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AD15A" w14:textId="0E2FF12C" w:rsidR="00735276" w:rsidRDefault="00E17754" w:rsidP="00B44C69">
      <w:pPr>
        <w:pStyle w:val="Encabezado"/>
        <w:jc w:val="center"/>
        <w:rPr>
          <w:b/>
        </w:rPr>
      </w:pPr>
      <w:r w:rsidRPr="00E17754">
        <w:rPr>
          <w:b/>
        </w:rPr>
        <w:t>Posició</w:t>
      </w:r>
      <w:r w:rsidR="00735276">
        <w:rPr>
          <w:b/>
        </w:rPr>
        <w:t xml:space="preserve">n Institucional de la </w:t>
      </w:r>
      <w:r w:rsidR="00735276" w:rsidRPr="007C1AEB">
        <w:rPr>
          <w:b/>
        </w:rPr>
        <w:t xml:space="preserve">Evaluación </w:t>
      </w:r>
      <w:r w:rsidR="003450C0">
        <w:rPr>
          <w:b/>
        </w:rPr>
        <w:t xml:space="preserve">de Diseño </w:t>
      </w:r>
    </w:p>
    <w:p w14:paraId="3E0AD15B" w14:textId="29604FAC" w:rsidR="00735276" w:rsidRDefault="005C2BC3" w:rsidP="00B44C69">
      <w:pPr>
        <w:pStyle w:val="Encabezado"/>
        <w:jc w:val="center"/>
        <w:rPr>
          <w:b/>
        </w:rPr>
      </w:pPr>
      <w:r>
        <w:rPr>
          <w:b/>
        </w:rPr>
        <w:t>G120 Movilidad Sostenible y Accesibilidad</w:t>
      </w:r>
    </w:p>
    <w:p w14:paraId="3E0AD15C" w14:textId="77777777" w:rsidR="00735276" w:rsidRPr="007C1AEB" w:rsidRDefault="00735276" w:rsidP="00035023">
      <w:pPr>
        <w:pStyle w:val="Encabezado"/>
        <w:spacing w:line="360" w:lineRule="auto"/>
        <w:jc w:val="center"/>
        <w:rPr>
          <w:b/>
        </w:rPr>
      </w:pPr>
    </w:p>
    <w:p w14:paraId="3E0AD15D" w14:textId="2AF1E082" w:rsidR="007E7C6B" w:rsidRDefault="00456E30" w:rsidP="00035023">
      <w:pPr>
        <w:spacing w:line="360" w:lineRule="auto"/>
        <w:jc w:val="both"/>
      </w:pPr>
      <w:r>
        <w:t xml:space="preserve">La </w:t>
      </w:r>
      <w:r w:rsidR="003450C0">
        <w:t>Secretaría Técnica</w:t>
      </w:r>
      <w:r>
        <w:t xml:space="preserve"> </w:t>
      </w:r>
      <w:r w:rsidR="00A76305" w:rsidRPr="00A76305">
        <w:t xml:space="preserve">a través de la Dirección </w:t>
      </w:r>
      <w:r w:rsidR="00A76305">
        <w:t xml:space="preserve">de Planeación y Estrategia </w:t>
      </w:r>
      <w:r w:rsidR="00101F88">
        <w:t xml:space="preserve">como instancia encargada de la coordinación </w:t>
      </w:r>
      <w:r w:rsidR="00A76305" w:rsidRPr="00A76305">
        <w:t xml:space="preserve">y </w:t>
      </w:r>
      <w:r w:rsidR="00101F88">
        <w:t>supervisión de</w:t>
      </w:r>
      <w:r w:rsidR="00A76305">
        <w:t xml:space="preserve"> la</w:t>
      </w:r>
      <w:r w:rsidR="00A76305" w:rsidRPr="00A76305">
        <w:t xml:space="preserve"> evaluación</w:t>
      </w:r>
      <w:r w:rsidR="004F77CD">
        <w:t xml:space="preserve"> </w:t>
      </w:r>
      <w:r w:rsidR="003450C0">
        <w:t xml:space="preserve">en materia de diseño con trabajo de campo </w:t>
      </w:r>
      <w:r w:rsidR="00CB4ACB">
        <w:t xml:space="preserve">llevó </w:t>
      </w:r>
      <w:r w:rsidR="006561FA">
        <w:t xml:space="preserve">a cabo </w:t>
      </w:r>
      <w:r w:rsidR="00CB4ACB">
        <w:t xml:space="preserve">el seguimiento a las valoraciones realizadas por el equipo evaluador en términos del </w:t>
      </w:r>
      <w:r w:rsidR="003450C0" w:rsidRPr="003450C0">
        <w:t xml:space="preserve">diseño </w:t>
      </w:r>
      <w:r w:rsidR="004F77CD">
        <w:t xml:space="preserve">del </w:t>
      </w:r>
      <w:r w:rsidR="004F77CD" w:rsidRPr="004F77CD">
        <w:t xml:space="preserve">Programa </w:t>
      </w:r>
      <w:r w:rsidR="004F77CD">
        <w:t xml:space="preserve">presupuestario </w:t>
      </w:r>
      <w:r w:rsidR="00A766D0" w:rsidRPr="00A766D0">
        <w:rPr>
          <w:bCs/>
        </w:rPr>
        <w:t>G120 Movilidad Sostenible y Accesibilidad</w:t>
      </w:r>
      <w:r w:rsidR="004F77CD">
        <w:t>.</w:t>
      </w:r>
      <w:r w:rsidR="007E7C6B">
        <w:t xml:space="preserve"> </w:t>
      </w:r>
    </w:p>
    <w:p w14:paraId="26A62F02" w14:textId="41931C83" w:rsidR="00E16EAB" w:rsidRDefault="00CB4ACB" w:rsidP="00035023">
      <w:pPr>
        <w:spacing w:line="360" w:lineRule="auto"/>
        <w:jc w:val="both"/>
      </w:pPr>
      <w:r>
        <w:t>El</w:t>
      </w:r>
      <w:r w:rsidR="00194C91">
        <w:t xml:space="preserve"> informe final de la evaluación, en particular las recomendaciones y hallazgos derivados del análisis realizado permitió </w:t>
      </w:r>
      <w:r w:rsidR="00371343">
        <w:t>definir</w:t>
      </w:r>
      <w:r w:rsidR="0023002C">
        <w:t xml:space="preserve"> </w:t>
      </w:r>
      <w:r w:rsidR="00A766D0">
        <w:t xml:space="preserve">6 </w:t>
      </w:r>
      <w:r w:rsidR="00035023">
        <w:t xml:space="preserve">- </w:t>
      </w:r>
      <w:r w:rsidR="00A766D0">
        <w:t>seis</w:t>
      </w:r>
      <w:r w:rsidR="00456E30">
        <w:t xml:space="preserve"> Aspectos Susceptibles de Mejora</w:t>
      </w:r>
      <w:r w:rsidR="007E7C6B">
        <w:t xml:space="preserve"> (ASM)</w:t>
      </w:r>
      <w:r w:rsidR="00E16EAB">
        <w:t xml:space="preserve"> enlistados a continuación.</w:t>
      </w:r>
    </w:p>
    <w:p w14:paraId="004CCC3D" w14:textId="77777777" w:rsidR="004536F9" w:rsidRDefault="004536F9" w:rsidP="00035023">
      <w:pPr>
        <w:pStyle w:val="Prrafodelista"/>
        <w:numPr>
          <w:ilvl w:val="0"/>
          <w:numId w:val="5"/>
        </w:numPr>
        <w:spacing w:line="360" w:lineRule="auto"/>
        <w:jc w:val="both"/>
      </w:pPr>
      <w:r>
        <w:t>Definición de dos Programas presupuestarios</w:t>
      </w:r>
    </w:p>
    <w:p w14:paraId="1D43FE5B" w14:textId="77777777" w:rsidR="004536F9" w:rsidRDefault="004536F9" w:rsidP="00035023">
      <w:pPr>
        <w:pStyle w:val="Prrafodelista"/>
        <w:numPr>
          <w:ilvl w:val="0"/>
          <w:numId w:val="5"/>
        </w:numPr>
        <w:spacing w:line="360" w:lineRule="auto"/>
        <w:jc w:val="both"/>
      </w:pPr>
      <w:r>
        <w:t>Elaboración y/o actualización de Matriz de Indicadores para Resultados (MIR)</w:t>
      </w:r>
    </w:p>
    <w:p w14:paraId="54819EE4" w14:textId="77777777" w:rsidR="004536F9" w:rsidRDefault="004536F9" w:rsidP="00035023">
      <w:pPr>
        <w:pStyle w:val="Prrafodelista"/>
        <w:numPr>
          <w:ilvl w:val="0"/>
          <w:numId w:val="5"/>
        </w:numPr>
        <w:spacing w:line="360" w:lineRule="auto"/>
        <w:jc w:val="both"/>
      </w:pPr>
      <w:r>
        <w:t>Actualización del Diagnóstico del Pp G120 Movilidad Sostenible y Accesibilidad</w:t>
      </w:r>
    </w:p>
    <w:p w14:paraId="0BB97D41" w14:textId="77777777" w:rsidR="004536F9" w:rsidRDefault="004536F9" w:rsidP="00035023">
      <w:pPr>
        <w:pStyle w:val="Prrafodelista"/>
        <w:numPr>
          <w:ilvl w:val="0"/>
          <w:numId w:val="5"/>
        </w:numPr>
        <w:spacing w:line="360" w:lineRule="auto"/>
        <w:jc w:val="both"/>
      </w:pPr>
      <w:r>
        <w:t>Metodología de población Potencial y Objetivo</w:t>
      </w:r>
    </w:p>
    <w:p w14:paraId="6606D3B8" w14:textId="77777777" w:rsidR="004536F9" w:rsidRDefault="004536F9" w:rsidP="00035023">
      <w:pPr>
        <w:pStyle w:val="Prrafodelista"/>
        <w:numPr>
          <w:ilvl w:val="0"/>
          <w:numId w:val="5"/>
        </w:numPr>
        <w:spacing w:line="360" w:lineRule="auto"/>
        <w:jc w:val="both"/>
      </w:pPr>
      <w:r>
        <w:t>Nota metodológica para la definición de metas</w:t>
      </w:r>
    </w:p>
    <w:p w14:paraId="0F535B35" w14:textId="77777777" w:rsidR="004536F9" w:rsidRDefault="004536F9" w:rsidP="00035023">
      <w:pPr>
        <w:pStyle w:val="Prrafodelista"/>
        <w:numPr>
          <w:ilvl w:val="0"/>
          <w:numId w:val="5"/>
        </w:numPr>
        <w:spacing w:line="360" w:lineRule="auto"/>
        <w:jc w:val="both"/>
      </w:pPr>
      <w:r>
        <w:t>Manuales de operación de los Pp´s de la Secretaria de Movilidad y Sostenibilidad</w:t>
      </w:r>
    </w:p>
    <w:p w14:paraId="3E0AD15F" w14:textId="77799B9A" w:rsidR="007E7C6B" w:rsidRDefault="00E16EAB" w:rsidP="00035023">
      <w:pPr>
        <w:spacing w:line="360" w:lineRule="auto"/>
        <w:jc w:val="both"/>
      </w:pPr>
      <w:r>
        <w:t xml:space="preserve">Con el cumplimiento de los ASM </w:t>
      </w:r>
      <w:r w:rsidR="00194C91">
        <w:t xml:space="preserve">se espera fortalecer </w:t>
      </w:r>
      <w:r w:rsidR="00371343">
        <w:t>el diseño, operación y planeación de</w:t>
      </w:r>
      <w:r w:rsidR="00194C91">
        <w:t xml:space="preserve"> los apoyos, bienes y servicios que el </w:t>
      </w:r>
      <w:r w:rsidR="00371343">
        <w:t>Programa</w:t>
      </w:r>
      <w:r w:rsidR="000B0685">
        <w:t xml:space="preserve"> entrega a</w:t>
      </w:r>
      <w:r w:rsidR="00194C91">
        <w:t xml:space="preserve"> sus beneficiarios</w:t>
      </w:r>
      <w:r w:rsidR="00544822">
        <w:t>; a</w:t>
      </w:r>
      <w:r w:rsidR="00281B22">
        <w:t xml:space="preserve">dicional a los compromisos de mejora establecidos en el documento de trabajo, la Unidad Responsable </w:t>
      </w:r>
      <w:r w:rsidR="007E7C6B">
        <w:t xml:space="preserve">considera pertinente </w:t>
      </w:r>
      <w:r w:rsidR="00371343">
        <w:t xml:space="preserve">emitir los siguientes comentarios </w:t>
      </w:r>
      <w:r w:rsidR="007E7C6B">
        <w:t>respecto a</w:t>
      </w:r>
      <w:r w:rsidR="00281B22">
        <w:t xml:space="preserve"> algunos de los </w:t>
      </w:r>
      <w:r w:rsidR="00371343">
        <w:t xml:space="preserve">aspectos </w:t>
      </w:r>
      <w:r w:rsidR="00281B22">
        <w:t>analizados</w:t>
      </w:r>
      <w:r w:rsidR="00371343">
        <w:t xml:space="preserve"> en la evaluación.</w:t>
      </w:r>
    </w:p>
    <w:p w14:paraId="3A01A859" w14:textId="2AC212FC" w:rsidR="00FB1E6E" w:rsidRPr="00FB1E6E" w:rsidRDefault="00FB1E6E" w:rsidP="00035023">
      <w:pPr>
        <w:pStyle w:val="Prrafodelista"/>
        <w:numPr>
          <w:ilvl w:val="0"/>
          <w:numId w:val="2"/>
        </w:numPr>
        <w:spacing w:line="360" w:lineRule="auto"/>
        <w:jc w:val="both"/>
      </w:pPr>
      <w:r>
        <w:t xml:space="preserve">La </w:t>
      </w:r>
      <w:r w:rsidR="00423C39">
        <w:t>propuesta de estructura programática, así como los documentos derivados de esta, se trabajarán en conjunto con las unidades responsables de la planeación y presupuesto del municipio y deberán ajustarse a los ejes y prioridades que la administr</w:t>
      </w:r>
      <w:r w:rsidR="003B308D">
        <w:t>a</w:t>
      </w:r>
      <w:r w:rsidR="00423C39">
        <w:t xml:space="preserve">ción municipal 2024-2027 establezca en el Plan Municipal de </w:t>
      </w:r>
      <w:proofErr w:type="gramStart"/>
      <w:r w:rsidR="00423C39">
        <w:t>Desarrollo  y</w:t>
      </w:r>
      <w:proofErr w:type="gramEnd"/>
      <w:r w:rsidR="00423C39">
        <w:t xml:space="preserve"> con base en el Reglamento Orgánico de la Administración Pública Municipal</w:t>
      </w:r>
      <w:r w:rsidR="00FD6F97">
        <w:t>.</w:t>
      </w:r>
    </w:p>
    <w:p w14:paraId="5FB2D20F" w14:textId="77777777" w:rsidR="00FD6F97" w:rsidRDefault="00FD6F97" w:rsidP="00035023">
      <w:pPr>
        <w:pStyle w:val="Prrafodelista"/>
        <w:spacing w:line="360" w:lineRule="auto"/>
        <w:ind w:left="1080"/>
        <w:jc w:val="both"/>
      </w:pPr>
    </w:p>
    <w:p w14:paraId="3E0AD161" w14:textId="4196E820" w:rsidR="004F77CD" w:rsidRDefault="00423C39" w:rsidP="00035023">
      <w:pPr>
        <w:pStyle w:val="Prrafodelista"/>
        <w:numPr>
          <w:ilvl w:val="0"/>
          <w:numId w:val="2"/>
        </w:numPr>
        <w:spacing w:line="360" w:lineRule="auto"/>
        <w:jc w:val="both"/>
      </w:pPr>
      <w:r>
        <w:t>Se establecer</w:t>
      </w:r>
      <w:r w:rsidR="00B05F55">
        <w:t>á</w:t>
      </w:r>
      <w:r>
        <w:t xml:space="preserve"> a partir del ejercicio fiscal 2025 una </w:t>
      </w:r>
      <w:r w:rsidR="006D7C94">
        <w:t>plan</w:t>
      </w:r>
      <w:r>
        <w:t xml:space="preserve">eación </w:t>
      </w:r>
      <w:r w:rsidR="006D7C94">
        <w:t>estratégic</w:t>
      </w:r>
      <w:r>
        <w:t>a</w:t>
      </w:r>
      <w:r w:rsidR="006D7C94">
        <w:t xml:space="preserve"> y</w:t>
      </w:r>
      <w:r>
        <w:t xml:space="preserve"> una</w:t>
      </w:r>
      <w:r w:rsidR="006D7C94">
        <w:t xml:space="preserve"> estrategia de cobertura que abarque los tres años de la administración, que contemple la disponibilidad de recursos en términos de presupuesto,</w:t>
      </w:r>
      <w:r>
        <w:t xml:space="preserve"> recursos humanos, técni</w:t>
      </w:r>
      <w:r w:rsidR="003B308D">
        <w:t>c</w:t>
      </w:r>
      <w:r>
        <w:t>os y operativos</w:t>
      </w:r>
      <w:r w:rsidR="004F2EFA">
        <w:t>,</w:t>
      </w:r>
      <w:r w:rsidR="006D7C94">
        <w:t xml:space="preserve"> así como los objetivos municipales.</w:t>
      </w:r>
    </w:p>
    <w:p w14:paraId="00A8049C" w14:textId="77777777" w:rsidR="00423C39" w:rsidRDefault="00423C39" w:rsidP="00035023">
      <w:pPr>
        <w:pStyle w:val="Prrafodelista"/>
        <w:spacing w:line="360" w:lineRule="auto"/>
      </w:pPr>
    </w:p>
    <w:p w14:paraId="23C611DD" w14:textId="05ABDA4F" w:rsidR="00423C39" w:rsidRDefault="00423C39" w:rsidP="00035023">
      <w:pPr>
        <w:pStyle w:val="Prrafodelista"/>
        <w:numPr>
          <w:ilvl w:val="0"/>
          <w:numId w:val="2"/>
        </w:numPr>
        <w:spacing w:line="360" w:lineRule="auto"/>
        <w:jc w:val="both"/>
      </w:pPr>
      <w:r>
        <w:lastRenderedPageBreak/>
        <w:t xml:space="preserve">Considerando que la problemática </w:t>
      </w:r>
      <w:r w:rsidR="00C418D7">
        <w:t xml:space="preserve">de </w:t>
      </w:r>
      <w:r w:rsidR="00F5015E">
        <w:t xml:space="preserve">movilidad </w:t>
      </w:r>
      <w:r w:rsidR="00505936">
        <w:t>requiere</w:t>
      </w:r>
      <w:r w:rsidR="00C418D7">
        <w:t xml:space="preserve"> la participación de distintos actores municipales y estatales y que para su óptimo desempeño </w:t>
      </w:r>
      <w:r w:rsidR="00505936">
        <w:t xml:space="preserve">es indispensable </w:t>
      </w:r>
      <w:r w:rsidR="00C418D7">
        <w:t xml:space="preserve">la </w:t>
      </w:r>
      <w:r w:rsidR="00467879">
        <w:t>coordinación</w:t>
      </w:r>
      <w:r w:rsidR="00505936">
        <w:t xml:space="preserve">, </w:t>
      </w:r>
      <w:r w:rsidR="00454928">
        <w:t>disposición</w:t>
      </w:r>
      <w:r w:rsidR="00505936">
        <w:t xml:space="preserve"> e involucramiento de distintas instancias </w:t>
      </w:r>
      <w:r w:rsidR="00C418D7">
        <w:t>de</w:t>
      </w:r>
      <w:r w:rsidR="00505936">
        <w:t xml:space="preserve"> gobierno y de la sociedad civil se debe</w:t>
      </w:r>
      <w:r w:rsidR="00FF5727">
        <w:t xml:space="preserve"> señalar </w:t>
      </w:r>
      <w:r w:rsidR="0041207C">
        <w:t>q</w:t>
      </w:r>
      <w:r w:rsidR="00B0550E">
        <w:t>ue los ASM definidos son la primera etapa en la ejecución de una política pública de movilidad sostenible y que sus resultados e imp</w:t>
      </w:r>
      <w:r w:rsidR="0041207C">
        <w:t>a</w:t>
      </w:r>
      <w:r w:rsidR="00B0550E">
        <w:t>ctos en la población se observarán en el mediano plazo.</w:t>
      </w:r>
    </w:p>
    <w:p w14:paraId="764AF518" w14:textId="0D5A6402" w:rsidR="006561FA" w:rsidRPr="00A76305" w:rsidRDefault="006561FA" w:rsidP="00035023">
      <w:pPr>
        <w:tabs>
          <w:tab w:val="left" w:pos="4536"/>
        </w:tabs>
        <w:spacing w:line="360" w:lineRule="auto"/>
        <w:jc w:val="both"/>
      </w:pPr>
      <w:r>
        <w:t xml:space="preserve">Finalmente, esta Unidad Responsable agradece y reconoce el esfuerzo y trabajo del equipo </w:t>
      </w:r>
      <w:proofErr w:type="gramStart"/>
      <w:r>
        <w:t>evaluador</w:t>
      </w:r>
      <w:proofErr w:type="gramEnd"/>
      <w:r>
        <w:t xml:space="preserve"> así como de</w:t>
      </w:r>
      <w:r w:rsidR="00C66C1F">
        <w:t xml:space="preserve"> los </w:t>
      </w:r>
      <w:r w:rsidR="00935CCE">
        <w:t>servidores</w:t>
      </w:r>
      <w:r w:rsidR="00C66C1F">
        <w:t xml:space="preserve"> públicos </w:t>
      </w:r>
      <w:r>
        <w:t>involucra</w:t>
      </w:r>
      <w:r w:rsidR="005679D7">
        <w:t>d</w:t>
      </w:r>
      <w:r>
        <w:t xml:space="preserve">os </w:t>
      </w:r>
      <w:r w:rsidR="00935CCE">
        <w:t>en el proceso</w:t>
      </w:r>
      <w:r w:rsidR="00E4119A">
        <w:t xml:space="preserve"> de</w:t>
      </w:r>
      <w:r w:rsidR="00C66C1F">
        <w:t xml:space="preserve"> evaluación</w:t>
      </w:r>
      <w:r w:rsidR="00AF2CB9">
        <w:t xml:space="preserve"> y definición de ASM</w:t>
      </w:r>
      <w:r w:rsidR="00C66C1F">
        <w:t xml:space="preserve"> </w:t>
      </w:r>
      <w:r w:rsidR="00A7321E">
        <w:t>reconociendo que las recomendaciones</w:t>
      </w:r>
      <w:r>
        <w:t xml:space="preserve"> y hallazgos derivado</w:t>
      </w:r>
      <w:r w:rsidR="00A7321E">
        <w:t>s del análisis del diseño</w:t>
      </w:r>
      <w:r w:rsidR="004E701F">
        <w:t>, resultados y operación</w:t>
      </w:r>
      <w:r w:rsidR="00A7321E">
        <w:t xml:space="preserve"> del Programa servirán </w:t>
      </w:r>
      <w:r w:rsidR="00D9346B">
        <w:t xml:space="preserve">para la implementación </w:t>
      </w:r>
      <w:r w:rsidR="00A7321E">
        <w:t xml:space="preserve">de </w:t>
      </w:r>
      <w:r w:rsidR="00D9346B">
        <w:t xml:space="preserve">acciones orientadas a </w:t>
      </w:r>
      <w:r w:rsidR="008977B8">
        <w:t>fo</w:t>
      </w:r>
      <w:r w:rsidR="00E4119A">
        <w:t xml:space="preserve">rtalecer </w:t>
      </w:r>
      <w:r>
        <w:t xml:space="preserve">las acciones en materia de </w:t>
      </w:r>
      <w:r w:rsidR="0041207C">
        <w:t>movilidad.</w:t>
      </w:r>
    </w:p>
    <w:sectPr w:rsidR="006561FA" w:rsidRPr="00A76305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5B5C69" w14:textId="77777777" w:rsidR="0023457E" w:rsidRDefault="0023457E" w:rsidP="00E17754">
      <w:pPr>
        <w:spacing w:after="0" w:line="240" w:lineRule="auto"/>
      </w:pPr>
      <w:r>
        <w:separator/>
      </w:r>
    </w:p>
  </w:endnote>
  <w:endnote w:type="continuationSeparator" w:id="0">
    <w:p w14:paraId="3C1D1268" w14:textId="77777777" w:rsidR="0023457E" w:rsidRDefault="0023457E" w:rsidP="00E17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78950482"/>
      <w:docPartObj>
        <w:docPartGallery w:val="Page Numbers (Bottom of Page)"/>
        <w:docPartUnique/>
      </w:docPartObj>
    </w:sdtPr>
    <w:sdtContent>
      <w:p w14:paraId="6164A1EA" w14:textId="7258A678" w:rsidR="00C9574B" w:rsidRDefault="00C9574B">
        <w:pPr>
          <w:pStyle w:val="Piedepgina"/>
        </w:pPr>
        <w:r>
          <w:rPr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11375787" wp14:editId="1E569D40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3" name="Corchetes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1BAA942" w14:textId="0BFB3230" w:rsidR="00C9574B" w:rsidRPr="00C9574B" w:rsidRDefault="00C9574B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C9574B">
                                <w:rPr>
                                  <w:sz w:val="20"/>
                                </w:rPr>
                                <w:fldChar w:fldCharType="begin"/>
                              </w:r>
                              <w:r w:rsidRPr="00C9574B">
                                <w:rPr>
                                  <w:sz w:val="20"/>
                                </w:rPr>
                                <w:instrText>PAGE    \* MERGEFORMAT</w:instrText>
                              </w:r>
                              <w:r w:rsidRPr="00C9574B">
                                <w:rPr>
                                  <w:sz w:val="20"/>
                                </w:rPr>
                                <w:fldChar w:fldCharType="separate"/>
                              </w:r>
                              <w:r w:rsidR="00B8507F" w:rsidRPr="00B8507F">
                                <w:rPr>
                                  <w:noProof/>
                                  <w:sz w:val="20"/>
                                  <w:lang w:val="es-ES"/>
                                </w:rPr>
                                <w:t>2</w:t>
                              </w:r>
                              <w:r w:rsidRPr="00C9574B">
                                <w:rPr>
                                  <w:sz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11375787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Corchetes 3" o:spid="_x0000_s1027" type="#_x0000_t185" style="position:absolute;margin-left:0;margin-top:0;width:43.45pt;height:18.8pt;z-index:25166438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" filled="t" strokecolor="gray" strokeweight="2.25pt">
                  <v:textbox inset=",0,,0">
                    <w:txbxContent>
                      <w:p w14:paraId="21BAA942" w14:textId="0BFB3230" w:rsidR="00C9574B" w:rsidRPr="00C9574B" w:rsidRDefault="00C9574B">
                        <w:pPr>
                          <w:jc w:val="center"/>
                          <w:rPr>
                            <w:sz w:val="20"/>
                          </w:rPr>
                        </w:pPr>
                        <w:r w:rsidRPr="00C9574B">
                          <w:rPr>
                            <w:sz w:val="20"/>
                          </w:rPr>
                          <w:fldChar w:fldCharType="begin"/>
                        </w:r>
                        <w:r w:rsidRPr="00C9574B">
                          <w:rPr>
                            <w:sz w:val="20"/>
                          </w:rPr>
                          <w:instrText>PAGE    \* MERGEFORMAT</w:instrText>
                        </w:r>
                        <w:r w:rsidRPr="00C9574B">
                          <w:rPr>
                            <w:sz w:val="20"/>
                          </w:rPr>
                          <w:fldChar w:fldCharType="separate"/>
                        </w:r>
                        <w:r w:rsidR="00B8507F" w:rsidRPr="00B8507F">
                          <w:rPr>
                            <w:noProof/>
                            <w:sz w:val="20"/>
                            <w:lang w:val="es-ES"/>
                          </w:rPr>
                          <w:t>2</w:t>
                        </w:r>
                        <w:r w:rsidRPr="00C9574B">
                          <w:rPr>
                            <w:sz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1325870D" wp14:editId="63F215B9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1" name="Conector recto de flech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2A1A86D5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recto de flecha 1" o:spid="_x0000_s1026" type="#_x0000_t32" style="position:absolute;margin-left:0;margin-top:0;width:434.5pt;height:0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ABFF06" w14:textId="77777777" w:rsidR="0023457E" w:rsidRDefault="0023457E" w:rsidP="00E17754">
      <w:pPr>
        <w:spacing w:after="0" w:line="240" w:lineRule="auto"/>
      </w:pPr>
      <w:r>
        <w:separator/>
      </w:r>
    </w:p>
  </w:footnote>
  <w:footnote w:type="continuationSeparator" w:id="0">
    <w:p w14:paraId="37816C80" w14:textId="77777777" w:rsidR="0023457E" w:rsidRDefault="0023457E" w:rsidP="00E17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AD16B" w14:textId="4A67A889" w:rsidR="00CB077E" w:rsidRDefault="00101F88" w:rsidP="00E17754">
    <w:pPr>
      <w:pStyle w:val="Encabezado"/>
      <w:jc w:val="right"/>
      <w:rPr>
        <w:b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D35021" wp14:editId="77B52D4E">
              <wp:simplePos x="0" y="0"/>
              <wp:positionH relativeFrom="column">
                <wp:posOffset>2876550</wp:posOffset>
              </wp:positionH>
              <wp:positionV relativeFrom="paragraph">
                <wp:posOffset>-113030</wp:posOffset>
              </wp:positionV>
              <wp:extent cx="3505200" cy="476250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0" cy="476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694DC21" w14:textId="7603E332" w:rsidR="00935CCE" w:rsidRDefault="00935CCE" w:rsidP="00935CCE">
                          <w:pPr>
                            <w:spacing w:after="0"/>
                            <w:jc w:val="right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Posición Institucional</w:t>
                          </w:r>
                          <w:r w:rsidR="008930AC" w:rsidRPr="008930AC">
                            <w:rPr>
                              <w:b/>
                            </w:rPr>
                            <w:t xml:space="preserve"> </w:t>
                          </w:r>
                        </w:p>
                        <w:p w14:paraId="6312D8F5" w14:textId="64E76137" w:rsidR="00935CCE" w:rsidRDefault="00935CCE" w:rsidP="00935CCE">
                          <w:pPr>
                            <w:spacing w:after="0"/>
                            <w:jc w:val="right"/>
                          </w:pPr>
                          <w:r w:rsidRPr="007C1AEB">
                            <w:rPr>
                              <w:b/>
                            </w:rPr>
                            <w:t xml:space="preserve">Evaluación </w:t>
                          </w:r>
                          <w:r>
                            <w:rPr>
                              <w:b/>
                            </w:rPr>
                            <w:t>de Diseño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D35021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226.5pt;margin-top:-8.9pt;width:276pt;height:3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" filled="f" stroked="f" strokeweight=".5pt">
              <v:textbox>
                <w:txbxContent>
                  <w:p w14:paraId="1694DC21" w14:textId="7603E332" w:rsidR="00935CCE" w:rsidRDefault="00935CCE" w:rsidP="00935CCE">
                    <w:pPr>
                      <w:spacing w:after="0"/>
                      <w:jc w:val="right"/>
                      <w:rPr>
                        <w:b/>
                      </w:rPr>
                    </w:pPr>
                    <w:r>
                      <w:rPr>
                        <w:b/>
                      </w:rPr>
                      <w:t>Posición Institucional</w:t>
                    </w:r>
                    <w:r w:rsidR="008930AC" w:rsidRPr="008930AC">
                      <w:rPr>
                        <w:b/>
                      </w:rPr>
                      <w:t xml:space="preserve"> </w:t>
                    </w:r>
                  </w:p>
                  <w:p w14:paraId="6312D8F5" w14:textId="64E76137" w:rsidR="00935CCE" w:rsidRDefault="00935CCE" w:rsidP="00935CCE">
                    <w:pPr>
                      <w:spacing w:after="0"/>
                      <w:jc w:val="right"/>
                    </w:pPr>
                    <w:r w:rsidRPr="007C1AEB">
                      <w:rPr>
                        <w:b/>
                      </w:rPr>
                      <w:t xml:space="preserve">Evaluación </w:t>
                    </w:r>
                    <w:r>
                      <w:rPr>
                        <w:b/>
                      </w:rPr>
                      <w:t>de Diseño</w:t>
                    </w:r>
                  </w:p>
                </w:txbxContent>
              </v:textbox>
            </v:shape>
          </w:pict>
        </mc:Fallback>
      </mc:AlternateContent>
    </w:r>
    <w:r w:rsidRPr="00102D3B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463D0BBF" wp14:editId="05B97E98">
          <wp:simplePos x="0" y="0"/>
          <wp:positionH relativeFrom="margin">
            <wp:posOffset>-781050</wp:posOffset>
          </wp:positionH>
          <wp:positionV relativeFrom="paragraph">
            <wp:posOffset>-413385</wp:posOffset>
          </wp:positionV>
          <wp:extent cx="1454150" cy="778510"/>
          <wp:effectExtent l="0" t="0" r="0" b="2540"/>
          <wp:wrapNone/>
          <wp:docPr id="4" name="Picture 2" descr="Text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7A14F84D-841B-F032-0D01-5D52D3B940F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2" descr="Texto&#10;&#10;Descripción generada automáticamente">
                    <a:extLst>
                      <a:ext uri="{FF2B5EF4-FFF2-40B4-BE49-F238E27FC236}">
                        <a16:creationId xmlns:a16="http://schemas.microsoft.com/office/drawing/2014/main" id="{7A14F84D-841B-F032-0D01-5D52D3B940F5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778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0AD16D" w14:textId="16312EE2" w:rsidR="00CB077E" w:rsidRDefault="00935CCE" w:rsidP="00E17754">
    <w:pPr>
      <w:pStyle w:val="Encabezado"/>
      <w:jc w:val="right"/>
      <w:rPr>
        <w:b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DE98ED" wp14:editId="2A61A909">
              <wp:simplePos x="0" y="0"/>
              <wp:positionH relativeFrom="margin">
                <wp:posOffset>-784860</wp:posOffset>
              </wp:positionH>
              <wp:positionV relativeFrom="paragraph">
                <wp:posOffset>160020</wp:posOffset>
              </wp:positionV>
              <wp:extent cx="7164000" cy="45719"/>
              <wp:effectExtent l="0" t="0" r="18415" b="1206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64000" cy="45719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DD47A2D" id="Rectángulo 2" o:spid="_x0000_s1026" style="position:absolute;margin-left:-61.8pt;margin-top:12.6pt;width:564.1pt;height:3.6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" fillcolor="#a5a5a5 [2092]" strokecolor="#a5a5a5 [2092]" strokeweight="1pt">
              <w10:wrap anchorx="margin"/>
            </v:rect>
          </w:pict>
        </mc:Fallback>
      </mc:AlternateContent>
    </w:r>
  </w:p>
  <w:p w14:paraId="3E0AD16E" w14:textId="4BEC8108" w:rsidR="00CB077E" w:rsidRPr="00E17754" w:rsidRDefault="00CB077E" w:rsidP="00E17754">
    <w:pPr>
      <w:pStyle w:val="Encabezad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C0093"/>
    <w:multiLevelType w:val="hybridMultilevel"/>
    <w:tmpl w:val="1F7E69D0"/>
    <w:lvl w:ilvl="0" w:tplc="6994E4F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F5D02"/>
    <w:multiLevelType w:val="hybridMultilevel"/>
    <w:tmpl w:val="ACEA29B8"/>
    <w:lvl w:ilvl="0" w:tplc="91F87B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855FC9"/>
    <w:multiLevelType w:val="hybridMultilevel"/>
    <w:tmpl w:val="C7685F0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FA1601"/>
    <w:multiLevelType w:val="hybridMultilevel"/>
    <w:tmpl w:val="B790C870"/>
    <w:lvl w:ilvl="0" w:tplc="080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8401B5"/>
    <w:multiLevelType w:val="hybridMultilevel"/>
    <w:tmpl w:val="5F026A92"/>
    <w:lvl w:ilvl="0" w:tplc="91F87B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8628171">
    <w:abstractNumId w:val="0"/>
  </w:num>
  <w:num w:numId="2" w16cid:durableId="790436902">
    <w:abstractNumId w:val="1"/>
  </w:num>
  <w:num w:numId="3" w16cid:durableId="192353799">
    <w:abstractNumId w:val="2"/>
  </w:num>
  <w:num w:numId="4" w16cid:durableId="1200896887">
    <w:abstractNumId w:val="4"/>
  </w:num>
  <w:num w:numId="5" w16cid:durableId="13237809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754"/>
    <w:rsid w:val="00005403"/>
    <w:rsid w:val="00035023"/>
    <w:rsid w:val="00073512"/>
    <w:rsid w:val="000B0685"/>
    <w:rsid w:val="000C460A"/>
    <w:rsid w:val="000D4AA4"/>
    <w:rsid w:val="000D66ED"/>
    <w:rsid w:val="00101F88"/>
    <w:rsid w:val="00115A28"/>
    <w:rsid w:val="00145944"/>
    <w:rsid w:val="00162AF1"/>
    <w:rsid w:val="00171568"/>
    <w:rsid w:val="00194C91"/>
    <w:rsid w:val="001E032A"/>
    <w:rsid w:val="001F0D33"/>
    <w:rsid w:val="001F7DA1"/>
    <w:rsid w:val="00221915"/>
    <w:rsid w:val="0023002C"/>
    <w:rsid w:val="0023457E"/>
    <w:rsid w:val="00281B22"/>
    <w:rsid w:val="0029508C"/>
    <w:rsid w:val="002D70A7"/>
    <w:rsid w:val="002E7F2E"/>
    <w:rsid w:val="00337B85"/>
    <w:rsid w:val="003450C0"/>
    <w:rsid w:val="00371343"/>
    <w:rsid w:val="003B168A"/>
    <w:rsid w:val="003B308D"/>
    <w:rsid w:val="003F7BCE"/>
    <w:rsid w:val="0041207C"/>
    <w:rsid w:val="00412130"/>
    <w:rsid w:val="00413930"/>
    <w:rsid w:val="00423C39"/>
    <w:rsid w:val="00437075"/>
    <w:rsid w:val="004536F9"/>
    <w:rsid w:val="00454928"/>
    <w:rsid w:val="00456E30"/>
    <w:rsid w:val="00467879"/>
    <w:rsid w:val="00487315"/>
    <w:rsid w:val="004A437C"/>
    <w:rsid w:val="004E701F"/>
    <w:rsid w:val="004F2EFA"/>
    <w:rsid w:val="004F77CD"/>
    <w:rsid w:val="00505936"/>
    <w:rsid w:val="00544822"/>
    <w:rsid w:val="005679D7"/>
    <w:rsid w:val="00586864"/>
    <w:rsid w:val="005C20FA"/>
    <w:rsid w:val="005C2BC3"/>
    <w:rsid w:val="005C3208"/>
    <w:rsid w:val="005C6AA7"/>
    <w:rsid w:val="005E2294"/>
    <w:rsid w:val="005F27DA"/>
    <w:rsid w:val="006561FA"/>
    <w:rsid w:val="00676249"/>
    <w:rsid w:val="006A0C05"/>
    <w:rsid w:val="006D299B"/>
    <w:rsid w:val="006D7C94"/>
    <w:rsid w:val="006F22BF"/>
    <w:rsid w:val="006F25E0"/>
    <w:rsid w:val="006F6DE0"/>
    <w:rsid w:val="007147A3"/>
    <w:rsid w:val="00721DD9"/>
    <w:rsid w:val="00733812"/>
    <w:rsid w:val="00735276"/>
    <w:rsid w:val="00757017"/>
    <w:rsid w:val="007620C7"/>
    <w:rsid w:val="00765093"/>
    <w:rsid w:val="0077042D"/>
    <w:rsid w:val="00780F55"/>
    <w:rsid w:val="007E7C6B"/>
    <w:rsid w:val="00801A00"/>
    <w:rsid w:val="00802DFE"/>
    <w:rsid w:val="008327BA"/>
    <w:rsid w:val="00862AEA"/>
    <w:rsid w:val="00880155"/>
    <w:rsid w:val="008829C4"/>
    <w:rsid w:val="008930AC"/>
    <w:rsid w:val="00893164"/>
    <w:rsid w:val="008977B8"/>
    <w:rsid w:val="008A3DAA"/>
    <w:rsid w:val="008B2AFD"/>
    <w:rsid w:val="008B3298"/>
    <w:rsid w:val="008E621F"/>
    <w:rsid w:val="00935CCE"/>
    <w:rsid w:val="00950EC8"/>
    <w:rsid w:val="009B4364"/>
    <w:rsid w:val="00A1670A"/>
    <w:rsid w:val="00A26F14"/>
    <w:rsid w:val="00A7321E"/>
    <w:rsid w:val="00A76305"/>
    <w:rsid w:val="00A766D0"/>
    <w:rsid w:val="00A8019D"/>
    <w:rsid w:val="00A92650"/>
    <w:rsid w:val="00A97708"/>
    <w:rsid w:val="00AD2568"/>
    <w:rsid w:val="00AD7C0B"/>
    <w:rsid w:val="00AF2CB9"/>
    <w:rsid w:val="00B0550E"/>
    <w:rsid w:val="00B05F55"/>
    <w:rsid w:val="00B22894"/>
    <w:rsid w:val="00B44C69"/>
    <w:rsid w:val="00B8507F"/>
    <w:rsid w:val="00B916D7"/>
    <w:rsid w:val="00BC1500"/>
    <w:rsid w:val="00C228B1"/>
    <w:rsid w:val="00C418D7"/>
    <w:rsid w:val="00C444F8"/>
    <w:rsid w:val="00C552A1"/>
    <w:rsid w:val="00C57533"/>
    <w:rsid w:val="00C66C1F"/>
    <w:rsid w:val="00C76F13"/>
    <w:rsid w:val="00C9574B"/>
    <w:rsid w:val="00CA6043"/>
    <w:rsid w:val="00CB077E"/>
    <w:rsid w:val="00CB2FF9"/>
    <w:rsid w:val="00CB4ACB"/>
    <w:rsid w:val="00CD17BE"/>
    <w:rsid w:val="00CD62E0"/>
    <w:rsid w:val="00CE694E"/>
    <w:rsid w:val="00CE776D"/>
    <w:rsid w:val="00D30DF4"/>
    <w:rsid w:val="00D32AB4"/>
    <w:rsid w:val="00D462D7"/>
    <w:rsid w:val="00D904FD"/>
    <w:rsid w:val="00D9346B"/>
    <w:rsid w:val="00D95D46"/>
    <w:rsid w:val="00DC78D4"/>
    <w:rsid w:val="00DF2821"/>
    <w:rsid w:val="00DF2FD2"/>
    <w:rsid w:val="00E004AE"/>
    <w:rsid w:val="00E0516C"/>
    <w:rsid w:val="00E16EAB"/>
    <w:rsid w:val="00E17754"/>
    <w:rsid w:val="00E26899"/>
    <w:rsid w:val="00E35FE7"/>
    <w:rsid w:val="00E4119A"/>
    <w:rsid w:val="00E5471C"/>
    <w:rsid w:val="00E61D2C"/>
    <w:rsid w:val="00E73EB0"/>
    <w:rsid w:val="00E752E5"/>
    <w:rsid w:val="00F3130B"/>
    <w:rsid w:val="00F5015E"/>
    <w:rsid w:val="00F76ABA"/>
    <w:rsid w:val="00FA157A"/>
    <w:rsid w:val="00FB1E6E"/>
    <w:rsid w:val="00FD6F97"/>
    <w:rsid w:val="00FF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0AD15A"/>
  <w15:chartTrackingRefBased/>
  <w15:docId w15:val="{6ACF47E3-3EEA-4839-AE26-0536C411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77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7754"/>
  </w:style>
  <w:style w:type="paragraph" w:styleId="Piedepgina">
    <w:name w:val="footer"/>
    <w:basedOn w:val="Normal"/>
    <w:link w:val="PiedepginaCar"/>
    <w:uiPriority w:val="99"/>
    <w:unhideWhenUsed/>
    <w:rsid w:val="00E177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7754"/>
  </w:style>
  <w:style w:type="paragraph" w:styleId="Prrafodelista">
    <w:name w:val="List Paragraph"/>
    <w:basedOn w:val="Normal"/>
    <w:uiPriority w:val="34"/>
    <w:qFormat/>
    <w:rsid w:val="00A73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22BAA-E9B5-46F1-A974-EA5D8E2DB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2577</Characters>
  <Application>Microsoft Office Word</Application>
  <DocSecurity>0</DocSecurity>
  <Lines>40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Hernández Lara</dc:creator>
  <cp:keywords/>
  <dc:description/>
  <cp:lastModifiedBy>Eloy Camacho Pérez</cp:lastModifiedBy>
  <cp:revision>2</cp:revision>
  <dcterms:created xsi:type="dcterms:W3CDTF">2024-10-22T22:40:00Z</dcterms:created>
  <dcterms:modified xsi:type="dcterms:W3CDTF">2024-10-22T22:40:00Z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72b96cb9e9728b38be4b765090933fb1580157f2c87109daff958cf408a82009</vt:lpwstr>
  </property>
</Properties>
</file>